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Pr="00504C98" w:rsidRDefault="00B37479" w:rsidP="00B37479">
      <w:pPr>
        <w:pStyle w:val="2"/>
      </w:pPr>
      <w:r>
        <w:t>Описание отчета № 1</w:t>
      </w:r>
      <w:r w:rsidR="00504C98">
        <w:rPr>
          <w:lang w:val="en-US"/>
        </w:rPr>
        <w:t>120</w:t>
      </w:r>
      <w:r w:rsidR="006955D0">
        <w:t xml:space="preserve">2 </w:t>
      </w:r>
      <w:r w:rsidR="00504C98">
        <w:rPr>
          <w:lang w:val="en-US"/>
        </w:rPr>
        <w:t xml:space="preserve"> </w:t>
      </w:r>
      <w:r w:rsidR="006955D0">
        <w:t>Залежалый товар (склад)</w:t>
      </w:r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3C3F99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Отчет, предназначенный </w:t>
      </w:r>
      <w:r w:rsidR="00504C98">
        <w:rPr>
          <w:rFonts w:ascii="Arial" w:hAnsi="Arial" w:cs="Arial"/>
          <w:sz w:val="20"/>
          <w:szCs w:val="20"/>
        </w:rPr>
        <w:t xml:space="preserve"> для </w:t>
      </w:r>
      <w:r w:rsidR="006955D0">
        <w:rPr>
          <w:rFonts w:ascii="Arial" w:hAnsi="Arial" w:cs="Arial"/>
          <w:sz w:val="20"/>
          <w:szCs w:val="20"/>
        </w:rPr>
        <w:t xml:space="preserve"> определения </w:t>
      </w:r>
      <w:r w:rsidR="00110CC0">
        <w:rPr>
          <w:rFonts w:ascii="Arial" w:hAnsi="Arial" w:cs="Arial"/>
          <w:sz w:val="20"/>
          <w:szCs w:val="20"/>
        </w:rPr>
        <w:t xml:space="preserve"> списка приходов, по которым  еще не полностью осуществлен расход товарной позиции</w:t>
      </w:r>
      <w:r w:rsidR="00247C90">
        <w:rPr>
          <w:rFonts w:ascii="Arial" w:hAnsi="Arial" w:cs="Arial"/>
          <w:sz w:val="20"/>
          <w:szCs w:val="20"/>
        </w:rPr>
        <w:t xml:space="preserve"> на дату формирования отчета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 xml:space="preserve">Дата </w:t>
      </w:r>
      <w:r w:rsidR="00161AF9">
        <w:rPr>
          <w:rFonts w:ascii="Arial" w:hAnsi="Arial" w:cs="Arial"/>
          <w:sz w:val="20"/>
          <w:szCs w:val="20"/>
        </w:rPr>
        <w:t>–</w:t>
      </w:r>
      <w:r w:rsidRPr="00E13139">
        <w:rPr>
          <w:rFonts w:ascii="Arial" w:hAnsi="Arial" w:cs="Arial"/>
          <w:sz w:val="20"/>
          <w:szCs w:val="20"/>
        </w:rPr>
        <w:t xml:space="preserve"> </w:t>
      </w:r>
      <w:r w:rsidR="00161AF9">
        <w:rPr>
          <w:rFonts w:ascii="Arial" w:hAnsi="Arial" w:cs="Arial"/>
          <w:sz w:val="20"/>
          <w:szCs w:val="20"/>
        </w:rPr>
        <w:t>дата анализа отчета</w:t>
      </w:r>
    </w:p>
    <w:p w:rsidR="00BB5B3E" w:rsidRPr="00E13139" w:rsidRDefault="00161AF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Склады</w:t>
      </w:r>
      <w:r w:rsidR="00110C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возможность выбора одного/нескольких/всех складов</w:t>
      </w:r>
    </w:p>
    <w:p w:rsidR="003C3F99" w:rsidRPr="00E13139" w:rsidRDefault="003C3F99" w:rsidP="003C3F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B37479" w:rsidRDefault="00B37479" w:rsidP="00B37479">
      <w:pPr>
        <w:pStyle w:val="2"/>
      </w:pPr>
      <w:r>
        <w:t xml:space="preserve">Режим вывода </w:t>
      </w:r>
    </w:p>
    <w:p w:rsidR="00BB5B3E" w:rsidRPr="00A32987" w:rsidRDefault="00BB5B3E" w:rsidP="00BB5B3E">
      <w:pPr>
        <w:rPr>
          <w:rFonts w:ascii="Arial" w:hAnsi="Arial" w:cs="Arial"/>
          <w:sz w:val="20"/>
          <w:szCs w:val="20"/>
        </w:rPr>
      </w:pPr>
      <w:r w:rsidRPr="00A32987">
        <w:rPr>
          <w:rFonts w:ascii="Arial" w:hAnsi="Arial" w:cs="Arial"/>
          <w:sz w:val="20"/>
          <w:szCs w:val="20"/>
        </w:rPr>
        <w:t>Tab</w:t>
      </w:r>
    </w:p>
    <w:p w:rsidR="00E87E79" w:rsidRDefault="00B37479" w:rsidP="00E13139">
      <w:pPr>
        <w:pStyle w:val="2"/>
      </w:pPr>
      <w:r>
        <w:t>Отображаемые колонки</w:t>
      </w:r>
    </w:p>
    <w:p w:rsidR="00E87E79" w:rsidRDefault="00110CC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Склад - наименование анализируемого склада</w:t>
      </w:r>
    </w:p>
    <w:p w:rsidR="00110CC0" w:rsidRDefault="00110CC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Менеджер</w:t>
      </w:r>
      <w:r w:rsidR="00247C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наименование менеджера, привязанного к товарной группе анализируемой товарной позиции</w:t>
      </w:r>
    </w:p>
    <w:p w:rsidR="00110CC0" w:rsidRDefault="00110CC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Код- код товара</w:t>
      </w:r>
    </w:p>
    <w:p w:rsidR="00110CC0" w:rsidRDefault="00110CC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Наименование- наименование товара</w:t>
      </w:r>
    </w:p>
    <w:p w:rsidR="00110CC0" w:rsidRDefault="00110CC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проведения</w:t>
      </w:r>
      <w:r w:rsidR="00247C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дата проведения</w:t>
      </w:r>
      <w:r w:rsidR="00247C90">
        <w:rPr>
          <w:rFonts w:ascii="Arial" w:hAnsi="Arial" w:cs="Arial"/>
          <w:sz w:val="20"/>
          <w:szCs w:val="20"/>
        </w:rPr>
        <w:t xml:space="preserve"> приходной накладной</w:t>
      </w:r>
    </w:p>
    <w:p w:rsidR="00110CC0" w:rsidRDefault="00110CC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Остаток (</w:t>
      </w:r>
      <w:proofErr w:type="spellStart"/>
      <w:r>
        <w:rPr>
          <w:rFonts w:ascii="Arial" w:hAnsi="Arial" w:cs="Arial"/>
          <w:sz w:val="20"/>
          <w:szCs w:val="20"/>
        </w:rPr>
        <w:t>уп</w:t>
      </w:r>
      <w:proofErr w:type="spellEnd"/>
      <w:r>
        <w:rPr>
          <w:rFonts w:ascii="Arial" w:hAnsi="Arial" w:cs="Arial"/>
          <w:sz w:val="20"/>
          <w:szCs w:val="20"/>
        </w:rPr>
        <w:t>.)</w:t>
      </w:r>
      <w:r w:rsidR="00247C90">
        <w:rPr>
          <w:rFonts w:ascii="Arial" w:hAnsi="Arial" w:cs="Arial"/>
          <w:sz w:val="20"/>
          <w:szCs w:val="20"/>
        </w:rPr>
        <w:t>- остаток товара по данной накладной, который не был израсходован</w:t>
      </w:r>
    </w:p>
    <w:p w:rsidR="00110CC0" w:rsidRPr="00247C90" w:rsidRDefault="00110CC0" w:rsidP="00247C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Остаток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шт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/кг.)</w:t>
      </w:r>
      <w:r w:rsidR="00247C90">
        <w:rPr>
          <w:rFonts w:ascii="Arial" w:hAnsi="Arial" w:cs="Arial"/>
          <w:sz w:val="20"/>
          <w:szCs w:val="20"/>
        </w:rPr>
        <w:t>-</w:t>
      </w:r>
      <w:r w:rsidR="00247C90" w:rsidRPr="00247C90">
        <w:rPr>
          <w:rFonts w:ascii="Arial" w:hAnsi="Arial" w:cs="Arial"/>
          <w:sz w:val="20"/>
          <w:szCs w:val="20"/>
        </w:rPr>
        <w:t xml:space="preserve"> </w:t>
      </w:r>
      <w:r w:rsidR="00247C90">
        <w:rPr>
          <w:rFonts w:ascii="Arial" w:hAnsi="Arial" w:cs="Arial"/>
          <w:sz w:val="20"/>
          <w:szCs w:val="20"/>
        </w:rPr>
        <w:t>остаток товара по данной накладной, который не был израсходован</w:t>
      </w:r>
    </w:p>
    <w:p w:rsidR="00110CC0" w:rsidRPr="00247C90" w:rsidRDefault="00110CC0" w:rsidP="00247C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Остаток (руб.)</w:t>
      </w:r>
      <w:r w:rsidR="00247C90">
        <w:rPr>
          <w:rFonts w:ascii="Arial" w:hAnsi="Arial" w:cs="Arial"/>
          <w:sz w:val="20"/>
          <w:szCs w:val="20"/>
        </w:rPr>
        <w:t xml:space="preserve"> -</w:t>
      </w:r>
      <w:r w:rsidR="00247C90" w:rsidRPr="00247C90">
        <w:rPr>
          <w:rFonts w:ascii="Arial" w:hAnsi="Arial" w:cs="Arial"/>
          <w:sz w:val="20"/>
          <w:szCs w:val="20"/>
        </w:rPr>
        <w:t xml:space="preserve"> </w:t>
      </w:r>
      <w:r w:rsidR="00247C90">
        <w:rPr>
          <w:rFonts w:ascii="Arial" w:hAnsi="Arial" w:cs="Arial"/>
          <w:sz w:val="20"/>
          <w:szCs w:val="20"/>
        </w:rPr>
        <w:t>остаток товара по данной накладной, который не был израсходован</w:t>
      </w:r>
    </w:p>
    <w:p w:rsidR="00110CC0" w:rsidRDefault="00110CC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документа</w:t>
      </w:r>
      <w:r w:rsidR="00247C90">
        <w:rPr>
          <w:rFonts w:ascii="Arial" w:hAnsi="Arial" w:cs="Arial"/>
          <w:sz w:val="20"/>
          <w:szCs w:val="20"/>
        </w:rPr>
        <w:t xml:space="preserve"> - номер приходной накладной</w:t>
      </w:r>
    </w:p>
    <w:p w:rsidR="00110CC0" w:rsidRDefault="00110CC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накладной</w:t>
      </w:r>
      <w:r w:rsidR="00247C90">
        <w:rPr>
          <w:rFonts w:ascii="Arial" w:hAnsi="Arial" w:cs="Arial"/>
          <w:sz w:val="20"/>
          <w:szCs w:val="20"/>
        </w:rPr>
        <w:t xml:space="preserve"> - линия товародвижения накладной</w:t>
      </w:r>
    </w:p>
    <w:p w:rsidR="00110CC0" w:rsidRDefault="00110CC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Товарная групп</w:t>
      </w:r>
      <w:proofErr w:type="gramStart"/>
      <w:r>
        <w:rPr>
          <w:rFonts w:ascii="Arial" w:hAnsi="Arial" w:cs="Arial"/>
          <w:sz w:val="20"/>
          <w:szCs w:val="20"/>
        </w:rPr>
        <w:t>а</w:t>
      </w:r>
      <w:r w:rsidR="00247C90">
        <w:rPr>
          <w:rFonts w:ascii="Arial" w:hAnsi="Arial" w:cs="Arial"/>
          <w:sz w:val="20"/>
          <w:szCs w:val="20"/>
        </w:rPr>
        <w:t>-</w:t>
      </w:r>
      <w:proofErr w:type="gramEnd"/>
      <w:r w:rsidR="00247C90">
        <w:rPr>
          <w:rFonts w:ascii="Arial" w:hAnsi="Arial" w:cs="Arial"/>
          <w:sz w:val="20"/>
          <w:szCs w:val="20"/>
        </w:rPr>
        <w:t xml:space="preserve"> товарная группа анализируемой позиции</w:t>
      </w:r>
    </w:p>
    <w:p w:rsidR="00110CC0" w:rsidRDefault="00110CC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АМ</w:t>
      </w:r>
      <w:proofErr w:type="gramEnd"/>
      <w:r>
        <w:rPr>
          <w:rFonts w:ascii="Arial" w:hAnsi="Arial" w:cs="Arial"/>
          <w:sz w:val="20"/>
          <w:szCs w:val="20"/>
        </w:rPr>
        <w:t xml:space="preserve"> - признак «В матрице» в карточке товара</w:t>
      </w:r>
    </w:p>
    <w:p w:rsidR="00110CC0" w:rsidRPr="00247C90" w:rsidRDefault="00110CC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7C90">
        <w:rPr>
          <w:rFonts w:ascii="Arial" w:hAnsi="Arial" w:cs="Arial"/>
          <w:sz w:val="20"/>
          <w:szCs w:val="20"/>
        </w:rPr>
        <w:t>Товар склада - признак «Складской товар»</w:t>
      </w:r>
      <w:r w:rsidR="00247C90" w:rsidRPr="00247C90">
        <w:rPr>
          <w:rFonts w:ascii="Arial" w:hAnsi="Arial" w:cs="Arial"/>
          <w:sz w:val="20"/>
          <w:szCs w:val="20"/>
        </w:rPr>
        <w:t xml:space="preserve"> в карточке товара</w:t>
      </w:r>
    </w:p>
    <w:p w:rsidR="00110CC0" w:rsidRDefault="00110CC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Упаковка - значение </w:t>
      </w:r>
      <w:proofErr w:type="spellStart"/>
      <w:r>
        <w:rPr>
          <w:rFonts w:ascii="Arial" w:hAnsi="Arial" w:cs="Arial"/>
          <w:sz w:val="20"/>
          <w:szCs w:val="20"/>
        </w:rPr>
        <w:t>затарки</w:t>
      </w:r>
      <w:proofErr w:type="spellEnd"/>
      <w:r>
        <w:rPr>
          <w:rFonts w:ascii="Arial" w:hAnsi="Arial" w:cs="Arial"/>
          <w:sz w:val="20"/>
          <w:szCs w:val="20"/>
        </w:rPr>
        <w:t xml:space="preserve">  товарной позиции из накладной. Если в накладной не указан</w:t>
      </w:r>
      <w:proofErr w:type="gramStart"/>
      <w:r>
        <w:rPr>
          <w:rFonts w:ascii="Arial" w:hAnsi="Arial" w:cs="Arial"/>
          <w:sz w:val="20"/>
          <w:szCs w:val="20"/>
        </w:rPr>
        <w:t>о-</w:t>
      </w:r>
      <w:proofErr w:type="gramEnd"/>
      <w:r>
        <w:rPr>
          <w:rFonts w:ascii="Arial" w:hAnsi="Arial" w:cs="Arial"/>
          <w:sz w:val="20"/>
          <w:szCs w:val="20"/>
        </w:rPr>
        <w:t xml:space="preserve"> в карточке товара.</w:t>
      </w:r>
    </w:p>
    <w:p w:rsidR="00BB5B3E" w:rsidRPr="00BB5B3E" w:rsidRDefault="00BB5B3E" w:rsidP="00BB5B3E"/>
    <w:p w:rsidR="00B37479" w:rsidRDefault="00B37479" w:rsidP="00B37479">
      <w:pPr>
        <w:pStyle w:val="2"/>
      </w:pPr>
      <w:r>
        <w:t>Особенности</w:t>
      </w:r>
    </w:p>
    <w:p w:rsidR="00D3316B" w:rsidRDefault="00161AF9" w:rsidP="007E7AE5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товар не имеет привязки через товарный классификатор к МЗ</w:t>
      </w:r>
      <w:r w:rsidR="00247C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данный товар в отчет не попадет</w:t>
      </w:r>
    </w:p>
    <w:p w:rsidR="00247C90" w:rsidRDefault="00247C90" w:rsidP="007E7AE5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отчет попадают все товарные позиции, у которых определен МЗ, по следующему алгоритму:</w:t>
      </w:r>
    </w:p>
    <w:p w:rsidR="00247C90" w:rsidRDefault="00247C90" w:rsidP="00247C90">
      <w:pPr>
        <w:pStyle w:val="a7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Определяется список приходных накладных с датой проведения </w:t>
      </w:r>
      <w:r>
        <w:rPr>
          <w:rFonts w:ascii="Arial" w:hAnsi="Arial" w:cs="Arial"/>
          <w:sz w:val="20"/>
          <w:szCs w:val="20"/>
          <w:lang w:val="en-US"/>
        </w:rPr>
        <w:t>&lt;</w:t>
      </w:r>
      <w:r>
        <w:rPr>
          <w:rFonts w:ascii="Arial" w:hAnsi="Arial" w:cs="Arial"/>
          <w:sz w:val="20"/>
          <w:szCs w:val="20"/>
        </w:rPr>
        <w:t xml:space="preserve"> дате анализа отчета</w:t>
      </w:r>
    </w:p>
    <w:p w:rsidR="00247C90" w:rsidRDefault="00247C90" w:rsidP="00247C90">
      <w:pPr>
        <w:pStyle w:val="a7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Для каждой накладной по каждому товару определяются расходные накладные по принципу </w:t>
      </w:r>
      <w:r>
        <w:rPr>
          <w:rFonts w:ascii="Arial" w:hAnsi="Arial" w:cs="Arial"/>
          <w:sz w:val="20"/>
          <w:szCs w:val="20"/>
          <w:lang w:val="en-US"/>
        </w:rPr>
        <w:t>FIFO</w:t>
      </w:r>
    </w:p>
    <w:p w:rsidR="00247C90" w:rsidRPr="00247C90" w:rsidRDefault="00247C90" w:rsidP="00247C90">
      <w:pPr>
        <w:pStyle w:val="a7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Все товары, по которым не исчерпан приход </w:t>
      </w:r>
      <w:proofErr w:type="gramStart"/>
      <w:r>
        <w:rPr>
          <w:rFonts w:ascii="Arial" w:hAnsi="Arial" w:cs="Arial"/>
          <w:sz w:val="20"/>
          <w:szCs w:val="20"/>
        </w:rPr>
        <w:t>расходными</w:t>
      </w:r>
      <w:proofErr w:type="gramEnd"/>
      <w:r>
        <w:rPr>
          <w:rFonts w:ascii="Arial" w:hAnsi="Arial" w:cs="Arial"/>
          <w:sz w:val="20"/>
          <w:szCs w:val="20"/>
        </w:rPr>
        <w:t xml:space="preserve"> накладными-попадают в отчет в разрезе каждой неисчерпанной приходной накладной</w:t>
      </w:r>
    </w:p>
    <w:p w:rsidR="00247C90" w:rsidRPr="002771A2" w:rsidRDefault="00247C90" w:rsidP="002771A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37479" w:rsidRDefault="00B37479" w:rsidP="00B37479">
      <w:pPr>
        <w:pStyle w:val="2"/>
      </w:pPr>
      <w:r>
        <w:t>Экспорт</w:t>
      </w:r>
    </w:p>
    <w:p w:rsidR="00B374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Реализована возможность  экспорта в Excel</w:t>
      </w:r>
    </w:p>
    <w:p w:rsidR="00E87E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7BA4569D" wp14:editId="6A9BB427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sectPr w:rsidR="00E87E79" w:rsidRPr="00E1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1B46755"/>
    <w:multiLevelType w:val="hybridMultilevel"/>
    <w:tmpl w:val="E990E96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5A117531"/>
    <w:multiLevelType w:val="hybridMultilevel"/>
    <w:tmpl w:val="390858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1719A"/>
    <w:multiLevelType w:val="hybridMultilevel"/>
    <w:tmpl w:val="48BCA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12464"/>
    <w:rsid w:val="00076417"/>
    <w:rsid w:val="000B5106"/>
    <w:rsid w:val="00110CC0"/>
    <w:rsid w:val="00161AF9"/>
    <w:rsid w:val="001907DA"/>
    <w:rsid w:val="00247C90"/>
    <w:rsid w:val="002771A2"/>
    <w:rsid w:val="003C2772"/>
    <w:rsid w:val="003C3F99"/>
    <w:rsid w:val="00400E86"/>
    <w:rsid w:val="00413A8F"/>
    <w:rsid w:val="00437A02"/>
    <w:rsid w:val="004E5123"/>
    <w:rsid w:val="00504C98"/>
    <w:rsid w:val="006955D0"/>
    <w:rsid w:val="007905A8"/>
    <w:rsid w:val="007E7AE5"/>
    <w:rsid w:val="00805A7F"/>
    <w:rsid w:val="008E74AD"/>
    <w:rsid w:val="00970FF8"/>
    <w:rsid w:val="00A32987"/>
    <w:rsid w:val="00B37479"/>
    <w:rsid w:val="00BB5B3E"/>
    <w:rsid w:val="00BC18D0"/>
    <w:rsid w:val="00C0286F"/>
    <w:rsid w:val="00D3316B"/>
    <w:rsid w:val="00E13139"/>
    <w:rsid w:val="00E147CB"/>
    <w:rsid w:val="00E15B7E"/>
    <w:rsid w:val="00E87E79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4</cp:revision>
  <cp:lastPrinted>2012-09-07T05:09:00Z</cp:lastPrinted>
  <dcterms:created xsi:type="dcterms:W3CDTF">2013-06-25T11:39:00Z</dcterms:created>
  <dcterms:modified xsi:type="dcterms:W3CDTF">2013-06-25T11:56:00Z</dcterms:modified>
</cp:coreProperties>
</file>